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D31" w:rsidRPr="006363A8" w:rsidRDefault="001D3D31" w:rsidP="001D3D31">
      <w:pPr>
        <w:jc w:val="center"/>
        <w:rPr>
          <w:rFonts w:ascii="Agency FB" w:eastAsia="Arial-BoldMT" w:hAnsi="Agency FB" w:cs="Nirmala UI"/>
          <w:b/>
          <w:bCs/>
          <w:color w:val="000000"/>
          <w:sz w:val="18"/>
          <w:szCs w:val="18"/>
          <w:lang w:val="es-MX" w:bidi="ar"/>
        </w:rPr>
      </w:pPr>
      <w:bookmarkStart w:id="0" w:name="_GoBack"/>
      <w:bookmarkEnd w:id="0"/>
      <w:r w:rsidRPr="006363A8">
        <w:rPr>
          <w:rFonts w:ascii="Nirmala UI" w:eastAsia="Arial-BoldMT" w:hAnsi="Nirmala UI" w:cs="Nirmala UI"/>
          <w:b/>
          <w:bCs/>
          <w:noProof/>
          <w:color w:val="000000"/>
          <w:sz w:val="18"/>
          <w:szCs w:val="18"/>
          <w:lang w:eastAsia="es-ES"/>
        </w:rPr>
        <w:drawing>
          <wp:anchor distT="0" distB="0" distL="114300" distR="114300" simplePos="0" relativeHeight="251659264" behindDoc="0" locked="0" layoutInCell="1" allowOverlap="1" wp14:anchorId="7205120F" wp14:editId="4792B306">
            <wp:simplePos x="0" y="0"/>
            <wp:positionH relativeFrom="page">
              <wp:posOffset>1213485</wp:posOffset>
            </wp:positionH>
            <wp:positionV relativeFrom="paragraph">
              <wp:posOffset>-676275</wp:posOffset>
            </wp:positionV>
            <wp:extent cx="5217160" cy="723900"/>
            <wp:effectExtent l="0" t="0" r="254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16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3A8">
        <w:rPr>
          <w:rFonts w:ascii="Agency FB" w:eastAsia="Arial-BoldMT" w:hAnsi="Agency FB" w:cs="Nirmala UI"/>
          <w:b/>
          <w:bCs/>
          <w:color w:val="000000"/>
          <w:sz w:val="18"/>
          <w:szCs w:val="18"/>
          <w:lang w:val="es-PE" w:bidi="ar"/>
        </w:rPr>
        <w:t>SESIÓN DE APRENDIZAJE</w:t>
      </w:r>
      <w:r w:rsidRPr="006363A8">
        <w:rPr>
          <w:rFonts w:ascii="Agency FB" w:eastAsia="Arial-BoldMT" w:hAnsi="Agency FB" w:cs="Nirmala UI"/>
          <w:b/>
          <w:bCs/>
          <w:color w:val="000000"/>
          <w:sz w:val="18"/>
          <w:szCs w:val="18"/>
          <w:lang w:val="es-MX" w:bidi="ar"/>
        </w:rPr>
        <w:t xml:space="preserve"> N</w:t>
      </w:r>
      <w:r w:rsidRPr="006363A8">
        <w:rPr>
          <w:rFonts w:ascii="Agency FB" w:eastAsia="Arial-BoldMT" w:hAnsi="Agency FB" w:cs="Nirmala UI"/>
          <w:b/>
          <w:bCs/>
          <w:color w:val="000000"/>
          <w:sz w:val="18"/>
          <w:szCs w:val="18"/>
          <w:vertAlign w:val="superscript"/>
          <w:lang w:val="es-MX" w:bidi="ar"/>
        </w:rPr>
        <w:t>°</w:t>
      </w:r>
      <w:r w:rsidRPr="006363A8">
        <w:rPr>
          <w:rFonts w:ascii="Agency FB" w:eastAsia="Arial-BoldMT" w:hAnsi="Agency FB" w:cs="Nirmala UI"/>
          <w:b/>
          <w:bCs/>
          <w:color w:val="000000"/>
          <w:sz w:val="18"/>
          <w:szCs w:val="18"/>
          <w:lang w:val="es-MX" w:bidi="ar"/>
        </w:rPr>
        <w:t xml:space="preserve"> 01</w:t>
      </w:r>
    </w:p>
    <w:tbl>
      <w:tblPr>
        <w:tblStyle w:val="Tablaconcuadrcula"/>
        <w:tblW w:w="9215" w:type="dxa"/>
        <w:tblInd w:w="-289" w:type="dxa"/>
        <w:tblLook w:val="04A0" w:firstRow="1" w:lastRow="0" w:firstColumn="1" w:lastColumn="0" w:noHBand="0" w:noVBand="1"/>
      </w:tblPr>
      <w:tblGrid>
        <w:gridCol w:w="2269"/>
        <w:gridCol w:w="6946"/>
      </w:tblGrid>
      <w:tr w:rsidR="001D3D31" w:rsidRPr="006363A8" w:rsidTr="001D3D31">
        <w:tc>
          <w:tcPr>
            <w:tcW w:w="9215" w:type="dxa"/>
            <w:gridSpan w:val="2"/>
          </w:tcPr>
          <w:p w:rsidR="001D3D31" w:rsidRPr="006363A8" w:rsidRDefault="001D3D31" w:rsidP="001D3D31">
            <w:pPr>
              <w:pStyle w:val="Prrafodelista"/>
              <w:numPr>
                <w:ilvl w:val="0"/>
                <w:numId w:val="1"/>
              </w:numPr>
              <w:ind w:hanging="200"/>
              <w:jc w:val="center"/>
              <w:rPr>
                <w:sz w:val="18"/>
                <w:szCs w:val="18"/>
              </w:rPr>
            </w:pPr>
            <w:r w:rsidRPr="006363A8">
              <w:rPr>
                <w:rFonts w:ascii="Agency FB" w:hAnsi="Agency FB" w:cs="Arial"/>
                <w:b/>
                <w:bCs/>
                <w:sz w:val="18"/>
                <w:szCs w:val="18"/>
                <w:lang w:val="es-MX"/>
              </w:rPr>
              <w:t>INFORMACIÓN GENERAL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 xml:space="preserve">Programa de estudios 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Enfermería Técnica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Módulo formativo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II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Unidad de competencia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Asistir en la atención de las necesidades básicas de salud de la persona, considerando el entorno ambiental y promoviendo prácticas saludables según normativa vigente.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Unidad didáctica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Actividades de Nutrición y Dietética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Periodo lectivo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2026-I</w:t>
            </w:r>
            <w:r>
              <w:rPr>
                <w:rFonts w:ascii="Agency FB" w:hAnsi="Agency FB" w:cs="Nirmala UI"/>
                <w:sz w:val="18"/>
                <w:lang w:val="es-MX"/>
              </w:rPr>
              <w:t xml:space="preserve">                 </w:t>
            </w:r>
            <w:r w:rsidRPr="007F4006">
              <w:rPr>
                <w:rFonts w:ascii="Agency FB" w:hAnsi="Agency FB" w:cs="Nirmala UI"/>
                <w:b/>
                <w:sz w:val="18"/>
                <w:lang w:val="es-MX"/>
              </w:rPr>
              <w:t>Periodo académico</w:t>
            </w:r>
            <w:r>
              <w:rPr>
                <w:rFonts w:ascii="Agency FB" w:hAnsi="Agency FB" w:cs="Nirmala UI"/>
                <w:sz w:val="18"/>
                <w:lang w:val="es-MX"/>
              </w:rPr>
              <w:t xml:space="preserve">:      </w:t>
            </w:r>
            <w:r w:rsidR="0039181E">
              <w:rPr>
                <w:rFonts w:ascii="Agency FB" w:hAnsi="Agency FB" w:cs="Nirmala UI"/>
                <w:sz w:val="18"/>
                <w:lang w:val="es-MX"/>
              </w:rPr>
              <w:t>III – “A</w:t>
            </w:r>
            <w:r w:rsidRPr="007F4006">
              <w:rPr>
                <w:rFonts w:ascii="Agency FB" w:hAnsi="Agency FB" w:cs="Nirmala UI"/>
                <w:sz w:val="18"/>
                <w:lang w:val="es-MX"/>
              </w:rPr>
              <w:t>”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 xml:space="preserve">Capacidad 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Promover prácticas alimentarias saludables en la atención de la persona.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Indicador del logro vinculado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Determina el valor nutritivo de los grupos de alimentos según la pirámide nutricional.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Competencia transversal priorizada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Trabajo colaborativo: Participa activamente en el logro de objetivos comunes, integrándose con respeto y responsabilidad.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Sesión de Aprendizaje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Nutrición y Dietética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Fechas de desarrollo</w:t>
            </w:r>
          </w:p>
        </w:tc>
        <w:tc>
          <w:tcPr>
            <w:tcW w:w="6946" w:type="dxa"/>
          </w:tcPr>
          <w:p w:rsidR="007F4006" w:rsidRPr="007F4006" w:rsidRDefault="0039181E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>
              <w:rPr>
                <w:rFonts w:ascii="Agency FB" w:hAnsi="Agency FB" w:cs="Nirmala UI"/>
                <w:sz w:val="18"/>
                <w:lang w:val="es-MX"/>
              </w:rPr>
              <w:t>09/04/2026 - 10/04/2026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Tipo de actividad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  <w:lang w:val="es-MX"/>
              </w:rPr>
              <w:t>Teórico-Práctico (X) Práctico ( )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Logro de la sesión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</w:rPr>
            </w:pPr>
            <w:r w:rsidRPr="007F4006">
              <w:rPr>
                <w:rFonts w:ascii="Agency FB" w:hAnsi="Agency FB" w:cs="Nirmala UI"/>
                <w:sz w:val="18"/>
              </w:rPr>
              <w:t>Al finalizar la sesión, los estudiantes serán capaces de:</w:t>
            </w:r>
          </w:p>
          <w:p w:rsidR="007F4006" w:rsidRPr="007F4006" w:rsidRDefault="007F4006" w:rsidP="007F4006">
            <w:pPr>
              <w:pStyle w:val="Prrafodelista"/>
              <w:ind w:left="27"/>
              <w:rPr>
                <w:rFonts w:ascii="Agency FB" w:hAnsi="Agency FB" w:cs="Nirmala UI"/>
                <w:sz w:val="18"/>
                <w:lang w:val="es-MX"/>
              </w:rPr>
            </w:pPr>
            <w:r w:rsidRPr="007F4006">
              <w:rPr>
                <w:rFonts w:ascii="Agency FB" w:hAnsi="Agency FB" w:cs="Nirmala UI"/>
                <w:sz w:val="18"/>
              </w:rPr>
              <w:t xml:space="preserve">• Definir nutrición y dietética. </w:t>
            </w:r>
            <w:r w:rsidRPr="007F4006">
              <w:rPr>
                <w:rFonts w:ascii="Agency FB" w:hAnsi="Agency FB" w:cs="Nirmala UI"/>
                <w:sz w:val="18"/>
              </w:rPr>
              <w:br/>
              <w:t xml:space="preserve">• Diferenciar alimentación de nutrición. </w:t>
            </w:r>
            <w:r w:rsidRPr="007F4006">
              <w:rPr>
                <w:rFonts w:ascii="Agency FB" w:hAnsi="Agency FB" w:cs="Nirmala UI"/>
                <w:sz w:val="18"/>
              </w:rPr>
              <w:br/>
              <w:t>• Identificar los tipos de alimentos.</w:t>
            </w:r>
          </w:p>
        </w:tc>
      </w:tr>
      <w:tr w:rsidR="007F4006" w:rsidRPr="006363A8" w:rsidTr="001D3D31">
        <w:tc>
          <w:tcPr>
            <w:tcW w:w="2269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b/>
                <w:bCs/>
                <w:sz w:val="18"/>
                <w:lang w:val="es-MX"/>
              </w:rPr>
            </w:pPr>
            <w:r w:rsidRPr="007F4006">
              <w:rPr>
                <w:rFonts w:ascii="Agency FB" w:hAnsi="Agency FB" w:cs="Nirmala UI Semilight"/>
                <w:b/>
                <w:bCs/>
                <w:w w:val="90"/>
                <w:sz w:val="18"/>
              </w:rPr>
              <w:t>Docente responsable</w:t>
            </w:r>
          </w:p>
        </w:tc>
        <w:tc>
          <w:tcPr>
            <w:tcW w:w="6946" w:type="dxa"/>
          </w:tcPr>
          <w:p w:rsidR="007F4006" w:rsidRPr="007F4006" w:rsidRDefault="007F4006" w:rsidP="007F4006">
            <w:pPr>
              <w:rPr>
                <w:rFonts w:ascii="Agency FB" w:hAnsi="Agency FB" w:cs="Nirmala UI"/>
                <w:sz w:val="18"/>
                <w:lang w:val="es-MX"/>
              </w:rPr>
            </w:pPr>
            <w:proofErr w:type="spellStart"/>
            <w:r w:rsidRPr="007F4006">
              <w:rPr>
                <w:rFonts w:ascii="Agency FB" w:hAnsi="Agency FB" w:cs="Nirmala UI"/>
                <w:sz w:val="18"/>
                <w:lang w:val="es-MX"/>
              </w:rPr>
              <w:t>Mag</w:t>
            </w:r>
            <w:proofErr w:type="spellEnd"/>
            <w:r w:rsidRPr="007F4006">
              <w:rPr>
                <w:rFonts w:ascii="Agency FB" w:hAnsi="Agency FB" w:cs="Nirmala UI"/>
                <w:sz w:val="18"/>
                <w:lang w:val="es-MX"/>
              </w:rPr>
              <w:t xml:space="preserve">. </w:t>
            </w:r>
            <w:proofErr w:type="spellStart"/>
            <w:r w:rsidRPr="007F4006">
              <w:rPr>
                <w:rFonts w:ascii="Agency FB" w:hAnsi="Agency FB" w:cs="Nirmala UI"/>
                <w:sz w:val="18"/>
                <w:lang w:val="es-MX"/>
              </w:rPr>
              <w:t>Christiam</w:t>
            </w:r>
            <w:proofErr w:type="spellEnd"/>
            <w:r w:rsidRPr="007F4006">
              <w:rPr>
                <w:rFonts w:ascii="Agency FB" w:hAnsi="Agency FB" w:cs="Nirmala UI"/>
                <w:sz w:val="18"/>
                <w:lang w:val="es-MX"/>
              </w:rPr>
              <w:t xml:space="preserve"> A. Jara Jaramillo</w:t>
            </w:r>
          </w:p>
        </w:tc>
      </w:tr>
    </w:tbl>
    <w:p w:rsidR="001D3D31" w:rsidRPr="006363A8" w:rsidRDefault="001D3D31">
      <w:pPr>
        <w:rPr>
          <w:sz w:val="18"/>
          <w:szCs w:val="18"/>
        </w:rPr>
      </w:pPr>
    </w:p>
    <w:tbl>
      <w:tblPr>
        <w:tblStyle w:val="Tablaconcuadrcula"/>
        <w:tblW w:w="9215" w:type="dxa"/>
        <w:tblInd w:w="-289" w:type="dxa"/>
        <w:tblLook w:val="04A0" w:firstRow="1" w:lastRow="0" w:firstColumn="1" w:lastColumn="0" w:noHBand="0" w:noVBand="1"/>
      </w:tblPr>
      <w:tblGrid>
        <w:gridCol w:w="1560"/>
        <w:gridCol w:w="5670"/>
        <w:gridCol w:w="1134"/>
        <w:gridCol w:w="851"/>
      </w:tblGrid>
      <w:tr w:rsidR="001D3D31" w:rsidRPr="006363A8" w:rsidTr="007F4006">
        <w:tc>
          <w:tcPr>
            <w:tcW w:w="1560" w:type="dxa"/>
          </w:tcPr>
          <w:p w:rsidR="001D3D31" w:rsidRPr="006363A8" w:rsidRDefault="001D3D31" w:rsidP="001D3D31">
            <w:pPr>
              <w:rPr>
                <w:sz w:val="18"/>
                <w:szCs w:val="18"/>
              </w:rPr>
            </w:pPr>
            <w:r w:rsidRPr="006363A8"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  <w:t>MOMENTOS</w:t>
            </w:r>
          </w:p>
        </w:tc>
        <w:tc>
          <w:tcPr>
            <w:tcW w:w="5670" w:type="dxa"/>
          </w:tcPr>
          <w:p w:rsidR="001D3D31" w:rsidRPr="006363A8" w:rsidRDefault="001D3D31" w:rsidP="001D3D31">
            <w:pPr>
              <w:pStyle w:val="Prrafodelista"/>
              <w:numPr>
                <w:ilvl w:val="0"/>
                <w:numId w:val="1"/>
              </w:numPr>
              <w:ind w:left="316" w:hanging="197"/>
              <w:rPr>
                <w:sz w:val="18"/>
                <w:szCs w:val="18"/>
              </w:rPr>
            </w:pPr>
            <w:r w:rsidRPr="006363A8">
              <w:rPr>
                <w:rFonts w:ascii="Agency FB" w:hAnsi="Agency FB" w:cs="Nirmala UI Semilight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1134" w:type="dxa"/>
          </w:tcPr>
          <w:p w:rsidR="001D3D31" w:rsidRPr="006363A8" w:rsidRDefault="001D3D31" w:rsidP="001D3D31">
            <w:pPr>
              <w:jc w:val="center"/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</w:pPr>
            <w:r w:rsidRPr="006363A8"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  <w:t>Recursos didácticos</w:t>
            </w:r>
          </w:p>
        </w:tc>
        <w:tc>
          <w:tcPr>
            <w:tcW w:w="851" w:type="dxa"/>
          </w:tcPr>
          <w:p w:rsidR="001D3D31" w:rsidRPr="006363A8" w:rsidRDefault="001D3D31" w:rsidP="001D3D31">
            <w:pPr>
              <w:jc w:val="center"/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</w:pPr>
            <w:r w:rsidRPr="006363A8"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  <w:t>Tiempo</w:t>
            </w:r>
          </w:p>
        </w:tc>
      </w:tr>
      <w:tr w:rsidR="007F4006" w:rsidRPr="006363A8" w:rsidTr="007F4006">
        <w:tc>
          <w:tcPr>
            <w:tcW w:w="1560" w:type="dxa"/>
          </w:tcPr>
          <w:p w:rsidR="007F4006" w:rsidRPr="006363A8" w:rsidRDefault="007F4006" w:rsidP="007F4006">
            <w:pPr>
              <w:jc w:val="center"/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</w:pPr>
            <w:r w:rsidRPr="006363A8"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  <w:t>Inicio</w:t>
            </w:r>
          </w:p>
          <w:p w:rsidR="007F4006" w:rsidRPr="006363A8" w:rsidRDefault="007F4006" w:rsidP="007F4006">
            <w:pPr>
              <w:jc w:val="center"/>
              <w:rPr>
                <w:rFonts w:ascii="Agency FB" w:hAnsi="Agency FB" w:cs="Nirmala UI Semilight"/>
                <w:sz w:val="18"/>
                <w:szCs w:val="18"/>
                <w:lang w:val="es-PE"/>
              </w:rPr>
            </w:pPr>
            <w:r w:rsidRPr="006363A8">
              <w:rPr>
                <w:rFonts w:ascii="Agency FB" w:hAnsi="Agency FB" w:cs="Nirmala UI Semilight"/>
                <w:sz w:val="18"/>
                <w:szCs w:val="18"/>
                <w:lang w:val="es-PE"/>
              </w:rPr>
              <w:t>(Motivación:</w:t>
            </w:r>
          </w:p>
          <w:p w:rsidR="007F4006" w:rsidRPr="006363A8" w:rsidRDefault="007F4006" w:rsidP="007F4006">
            <w:pPr>
              <w:jc w:val="center"/>
              <w:rPr>
                <w:rFonts w:ascii="Agency FB" w:hAnsi="Agency FB" w:cs="Nirmala UI Semilight"/>
                <w:sz w:val="18"/>
                <w:szCs w:val="18"/>
                <w:lang w:val="es-PE"/>
              </w:rPr>
            </w:pPr>
            <w:r w:rsidRPr="006363A8">
              <w:rPr>
                <w:rFonts w:ascii="Agency FB" w:hAnsi="Agency FB" w:cs="Nirmala UI Semilight"/>
                <w:sz w:val="18"/>
                <w:szCs w:val="18"/>
                <w:lang w:val="es-PE"/>
              </w:rPr>
              <w:t>Recojo de saberes previos</w:t>
            </w:r>
          </w:p>
          <w:p w:rsidR="007F4006" w:rsidRPr="006363A8" w:rsidRDefault="007F4006" w:rsidP="007F4006">
            <w:pPr>
              <w:jc w:val="center"/>
              <w:rPr>
                <w:sz w:val="18"/>
                <w:szCs w:val="18"/>
              </w:rPr>
            </w:pPr>
            <w:r w:rsidRPr="006363A8">
              <w:rPr>
                <w:rFonts w:ascii="Agency FB" w:hAnsi="Agency FB" w:cs="Nirmala UI Semilight"/>
                <w:sz w:val="18"/>
                <w:szCs w:val="18"/>
                <w:lang w:val="es-PE"/>
              </w:rPr>
              <w:t>Conflicto cognitivo)</w:t>
            </w:r>
          </w:p>
          <w:p w:rsidR="007F4006" w:rsidRPr="006363A8" w:rsidRDefault="007F4006" w:rsidP="007F4006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Motivación:</w:t>
            </w:r>
            <w:r w:rsidRPr="007F4006">
              <w:rPr>
                <w:rFonts w:ascii="Agency FB" w:hAnsi="Agency FB" w:cs="Nirmala UI Semilight"/>
                <w:sz w:val="18"/>
              </w:rPr>
              <w:t xml:space="preserve"> Se presenta una imagen comparativa de alimentación saludable y no saludable para generar interés en el tema. </w:t>
            </w:r>
            <w:r w:rsidRPr="007F4006">
              <w:rPr>
                <w:rFonts w:ascii="Agency FB" w:hAnsi="Agency FB" w:cs="Nirmala UI Semilight"/>
                <w:sz w:val="18"/>
              </w:rPr>
              <w:br/>
            </w:r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Saberes previos:</w:t>
            </w:r>
            <w:r w:rsidRPr="007F4006">
              <w:rPr>
                <w:rFonts w:ascii="Agency FB" w:hAnsi="Agency FB" w:cs="Nirmala UI Semilight"/>
                <w:sz w:val="18"/>
              </w:rPr>
              <w:t xml:space="preserve"> El docente formula preguntas: ¿Qué es nutrición? ¿Es lo mismo alimentarse que nutrirse? Los estudiantes responden según su experiencia. </w:t>
            </w:r>
            <w:r w:rsidRPr="007F4006">
              <w:rPr>
                <w:rFonts w:ascii="Agency FB" w:hAnsi="Agency FB" w:cs="Nirmala UI Semilight"/>
                <w:sz w:val="18"/>
              </w:rPr>
              <w:br/>
            </w:r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Conflicto cognitivo:</w:t>
            </w:r>
            <w:r w:rsidRPr="007F4006">
              <w:rPr>
                <w:rFonts w:ascii="Agency FB" w:hAnsi="Agency FB" w:cs="Nirmala UI Semilight"/>
                <w:sz w:val="18"/>
              </w:rPr>
              <w:t xml:space="preserve"> Se plantea: ¿por qué una persona puede alimentarse adecuadamente y presentar deficiencias nutricionales? Se promueve el análisis crítico y participación.</w:t>
            </w:r>
          </w:p>
        </w:tc>
        <w:tc>
          <w:tcPr>
            <w:tcW w:w="1134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Imágenes, pizarra, plumones</w:t>
            </w:r>
          </w:p>
        </w:tc>
        <w:tc>
          <w:tcPr>
            <w:tcW w:w="851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 xml:space="preserve">15 min </w:t>
            </w:r>
          </w:p>
        </w:tc>
      </w:tr>
      <w:tr w:rsidR="007F4006" w:rsidRPr="006363A8" w:rsidTr="007F4006">
        <w:tc>
          <w:tcPr>
            <w:tcW w:w="1560" w:type="dxa"/>
          </w:tcPr>
          <w:p w:rsidR="007F4006" w:rsidRPr="006363A8" w:rsidRDefault="007F4006" w:rsidP="007F4006">
            <w:pPr>
              <w:jc w:val="center"/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</w:pPr>
            <w:r w:rsidRPr="006363A8"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  <w:t>Desarrollo</w:t>
            </w:r>
          </w:p>
          <w:p w:rsidR="007F4006" w:rsidRPr="006363A8" w:rsidRDefault="007F4006" w:rsidP="007F4006">
            <w:pPr>
              <w:jc w:val="center"/>
              <w:rPr>
                <w:sz w:val="18"/>
                <w:szCs w:val="18"/>
              </w:rPr>
            </w:pPr>
            <w:r w:rsidRPr="006363A8">
              <w:rPr>
                <w:rFonts w:ascii="Agency FB" w:hAnsi="Agency FB" w:cs="Nirmala UI Semilight"/>
                <w:sz w:val="18"/>
                <w:szCs w:val="18"/>
                <w:lang w:val="es-PE"/>
              </w:rPr>
              <w:t>(Construcción del aprendizaje, aplicación)</w:t>
            </w:r>
          </w:p>
        </w:tc>
        <w:tc>
          <w:tcPr>
            <w:tcW w:w="5670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1. Procesamiento de la información:</w:t>
            </w:r>
            <w:r w:rsidRPr="007F4006">
              <w:rPr>
                <w:rFonts w:ascii="Agency FB" w:hAnsi="Agency FB" w:cs="Nirmala UI Semilight"/>
                <w:sz w:val="18"/>
              </w:rPr>
              <w:t xml:space="preserve"> El docente explica los conceptos de nutrición, dietética y tipos de alimentos mediante apoyo en PPT, desarrollando contenidos clave de forma estructurada (2 horas teóricas). Los estudiantes realizan lectura guiada y organizan la información en un esquema simple. </w:t>
            </w:r>
            <w:r w:rsidRPr="007F4006">
              <w:rPr>
                <w:rFonts w:ascii="Agency FB" w:hAnsi="Agency FB" w:cs="Nirmala UI Semilight"/>
                <w:sz w:val="18"/>
              </w:rPr>
              <w:br/>
            </w:r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2. Aplicación:</w:t>
            </w:r>
            <w:r w:rsidRPr="007F4006">
              <w:rPr>
                <w:rFonts w:ascii="Agency FB" w:hAnsi="Agency FB" w:cs="Nirmala UI Semilight"/>
                <w:sz w:val="18"/>
              </w:rPr>
              <w:t xml:space="preserve"> En grupos, analizan fichas con alimentos de su entorno, identifican su clasificación y nutrientes principales, elaborando un cuadro básico que socializan (2 horas prácticas). </w:t>
            </w:r>
            <w:r w:rsidRPr="007F4006">
              <w:rPr>
                <w:rFonts w:ascii="Agency FB" w:hAnsi="Agency FB" w:cs="Nirmala UI Semilight"/>
                <w:sz w:val="18"/>
              </w:rPr>
              <w:br/>
            </w:r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3. Retroalimentación:</w:t>
            </w:r>
            <w:r w:rsidRPr="007F4006">
              <w:rPr>
                <w:rFonts w:ascii="Agency FB" w:hAnsi="Agency FB" w:cs="Nirmala UI Semilight"/>
                <w:sz w:val="18"/>
              </w:rPr>
              <w:t xml:space="preserve"> El docente orienta el trabajo, corrige errores conceptuales y refuerza la relación entre alimentación y salud en la práctica del técnico en enfermería.</w:t>
            </w:r>
          </w:p>
        </w:tc>
        <w:tc>
          <w:tcPr>
            <w:tcW w:w="1134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</w:rPr>
              <w:t>PPT, fichas, material gráfico</w:t>
            </w:r>
          </w:p>
        </w:tc>
        <w:tc>
          <w:tcPr>
            <w:tcW w:w="851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 xml:space="preserve">90 min </w:t>
            </w:r>
          </w:p>
        </w:tc>
      </w:tr>
      <w:tr w:rsidR="007F4006" w:rsidRPr="006363A8" w:rsidTr="007F4006">
        <w:tc>
          <w:tcPr>
            <w:tcW w:w="1560" w:type="dxa"/>
          </w:tcPr>
          <w:p w:rsidR="007F4006" w:rsidRPr="006363A8" w:rsidRDefault="007F4006" w:rsidP="007F4006">
            <w:pPr>
              <w:jc w:val="center"/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</w:pPr>
            <w:r w:rsidRPr="006363A8">
              <w:rPr>
                <w:rFonts w:ascii="Agency FB" w:hAnsi="Agency FB" w:cs="Nirmala UI Semilight"/>
                <w:b/>
                <w:bCs/>
                <w:sz w:val="18"/>
                <w:szCs w:val="18"/>
                <w:lang w:val="es-PE"/>
              </w:rPr>
              <w:t>Cierre</w:t>
            </w:r>
          </w:p>
          <w:p w:rsidR="007F4006" w:rsidRPr="006363A8" w:rsidRDefault="007F4006" w:rsidP="007F4006">
            <w:pPr>
              <w:jc w:val="center"/>
              <w:rPr>
                <w:sz w:val="18"/>
                <w:szCs w:val="18"/>
              </w:rPr>
            </w:pPr>
            <w:r w:rsidRPr="006363A8">
              <w:rPr>
                <w:rFonts w:ascii="Agency FB" w:hAnsi="Agency FB" w:cs="Nirmala UI Semilight"/>
                <w:sz w:val="18"/>
                <w:szCs w:val="18"/>
                <w:lang w:val="es-PE"/>
              </w:rPr>
              <w:t>(</w:t>
            </w:r>
            <w:proofErr w:type="spellStart"/>
            <w:r w:rsidRPr="006363A8">
              <w:rPr>
                <w:rFonts w:ascii="Agency FB" w:hAnsi="Agency FB" w:cs="Nirmala UI Semilight"/>
                <w:sz w:val="18"/>
                <w:szCs w:val="18"/>
                <w:lang w:val="es-PE"/>
              </w:rPr>
              <w:t>Metacognición</w:t>
            </w:r>
            <w:proofErr w:type="spellEnd"/>
            <w:r w:rsidRPr="006363A8">
              <w:rPr>
                <w:rFonts w:ascii="Agency FB" w:hAnsi="Agency FB" w:cs="Nirmala UI Semilight"/>
                <w:sz w:val="18"/>
                <w:szCs w:val="18"/>
                <w:lang w:val="es-PE"/>
              </w:rPr>
              <w:t xml:space="preserve"> y evaluación)</w:t>
            </w:r>
          </w:p>
          <w:p w:rsidR="007F4006" w:rsidRPr="006363A8" w:rsidRDefault="007F4006" w:rsidP="007F4006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Actividades:</w:t>
            </w:r>
            <w:r w:rsidRPr="007F4006">
              <w:rPr>
                <w:rFonts w:ascii="Agency FB" w:hAnsi="Agency FB" w:cs="Nirmala UI Semilight"/>
                <w:sz w:val="18"/>
              </w:rPr>
              <w:t xml:space="preserve"> Los estudiantes elaboran un breve resumen de los conceptos desarrollados durante la sesión, consolidando la información en su cuaderno o portafolio. </w:t>
            </w:r>
            <w:r w:rsidRPr="007F4006">
              <w:rPr>
                <w:rFonts w:ascii="Agency FB" w:hAnsi="Agency FB" w:cs="Nirmala UI Semilight"/>
                <w:sz w:val="18"/>
              </w:rPr>
              <w:br/>
            </w:r>
            <w:proofErr w:type="spellStart"/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Metacognición</w:t>
            </w:r>
            <w:proofErr w:type="spellEnd"/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:</w:t>
            </w:r>
            <w:r w:rsidRPr="007F4006">
              <w:rPr>
                <w:rFonts w:ascii="Agency FB" w:hAnsi="Agency FB" w:cs="Nirmala UI Semilight"/>
                <w:sz w:val="18"/>
              </w:rPr>
              <w:t xml:space="preserve"> Responden: ¿qué aprendí sobre nutrición y alimentación? ¿Por qué es importante en mi formación profesional? Se promueve la participación. </w:t>
            </w:r>
            <w:r w:rsidRPr="007F4006">
              <w:rPr>
                <w:rFonts w:ascii="Agency FB" w:hAnsi="Agency FB" w:cs="Nirmala UI Semilight"/>
                <w:sz w:val="18"/>
              </w:rPr>
              <w:br/>
            </w:r>
            <w:r w:rsidRPr="007F4006">
              <w:rPr>
                <w:rFonts w:ascii="Agency FB" w:hAnsi="Agency FB" w:cs="Nirmala UI Semilight"/>
                <w:b/>
                <w:bCs/>
                <w:sz w:val="18"/>
              </w:rPr>
              <w:t>Compromiso:</w:t>
            </w:r>
            <w:r w:rsidRPr="007F4006">
              <w:rPr>
                <w:rFonts w:ascii="Agency FB" w:hAnsi="Agency FB" w:cs="Nirmala UI Semilight"/>
                <w:sz w:val="18"/>
              </w:rPr>
              <w:t xml:space="preserve"> Identifican alimentos saludables en su entorno familiar y proponen acciones para mejorar sus hábitos alimenticios. El docente refuerza ideas clave y presenta el tema siguiente.</w:t>
            </w:r>
          </w:p>
        </w:tc>
        <w:tc>
          <w:tcPr>
            <w:tcW w:w="1134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</w:rPr>
              <w:t>Hojas de trabajo, lista de cotejo</w:t>
            </w:r>
          </w:p>
        </w:tc>
        <w:tc>
          <w:tcPr>
            <w:tcW w:w="851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 xml:space="preserve">15 min </w:t>
            </w:r>
          </w:p>
        </w:tc>
      </w:tr>
    </w:tbl>
    <w:p w:rsidR="001D3D31" w:rsidRPr="006363A8" w:rsidRDefault="001D3D31">
      <w:pPr>
        <w:rPr>
          <w:sz w:val="18"/>
          <w:szCs w:val="18"/>
        </w:rPr>
      </w:pPr>
    </w:p>
    <w:tbl>
      <w:tblPr>
        <w:tblStyle w:val="Tablaconcuadrcula"/>
        <w:tblW w:w="9215" w:type="dxa"/>
        <w:tblInd w:w="-289" w:type="dxa"/>
        <w:tblLook w:val="04A0" w:firstRow="1" w:lastRow="0" w:firstColumn="1" w:lastColumn="0" w:noHBand="0" w:noVBand="1"/>
      </w:tblPr>
      <w:tblGrid>
        <w:gridCol w:w="2412"/>
        <w:gridCol w:w="2123"/>
        <w:gridCol w:w="2124"/>
        <w:gridCol w:w="2556"/>
      </w:tblGrid>
      <w:tr w:rsidR="006363A8" w:rsidRPr="006363A8" w:rsidTr="00CE24DF">
        <w:tc>
          <w:tcPr>
            <w:tcW w:w="9215" w:type="dxa"/>
            <w:gridSpan w:val="4"/>
          </w:tcPr>
          <w:p w:rsidR="006363A8" w:rsidRPr="006363A8" w:rsidRDefault="006363A8" w:rsidP="006363A8">
            <w:pPr>
              <w:pStyle w:val="Prrafodelista"/>
              <w:numPr>
                <w:ilvl w:val="0"/>
                <w:numId w:val="1"/>
              </w:numPr>
              <w:ind w:hanging="195"/>
              <w:jc w:val="center"/>
              <w:rPr>
                <w:sz w:val="18"/>
                <w:szCs w:val="18"/>
              </w:rPr>
            </w:pPr>
            <w:r w:rsidRPr="006363A8">
              <w:rPr>
                <w:rFonts w:ascii="Agency FB" w:hAnsi="Agency FB" w:cs="Nirmala UI Semilight"/>
                <w:b/>
                <w:bCs/>
                <w:sz w:val="18"/>
                <w:szCs w:val="18"/>
              </w:rPr>
              <w:t>ACTIVIDADES DE EVALUACIÓN</w:t>
            </w:r>
          </w:p>
        </w:tc>
      </w:tr>
      <w:tr w:rsidR="00E64D78" w:rsidRPr="006363A8" w:rsidTr="006363A8">
        <w:tc>
          <w:tcPr>
            <w:tcW w:w="2412" w:type="dxa"/>
          </w:tcPr>
          <w:p w:rsidR="00E64D78" w:rsidRPr="00990FE4" w:rsidRDefault="00E64D78" w:rsidP="00E64D78">
            <w:pPr>
              <w:jc w:val="center"/>
              <w:rPr>
                <w:rFonts w:ascii="Agency FB" w:hAnsi="Agency FB" w:cs="Nirmala UI Semilight"/>
                <w:b/>
                <w:bCs/>
                <w:sz w:val="16"/>
                <w:szCs w:val="16"/>
                <w:lang w:val="es-PE"/>
              </w:rPr>
            </w:pPr>
            <w:r w:rsidRPr="00990FE4">
              <w:rPr>
                <w:rFonts w:ascii="Agency FB" w:hAnsi="Agency FB" w:cs="Nirmala UI Semilight"/>
                <w:b/>
                <w:bCs/>
                <w:sz w:val="16"/>
                <w:szCs w:val="16"/>
                <w:lang w:val="es-PE"/>
              </w:rPr>
              <w:t>Indicador de logro de la sesión</w:t>
            </w:r>
          </w:p>
        </w:tc>
        <w:tc>
          <w:tcPr>
            <w:tcW w:w="2123" w:type="dxa"/>
          </w:tcPr>
          <w:p w:rsidR="00E64D78" w:rsidRPr="00990FE4" w:rsidRDefault="00E64D78" w:rsidP="00E64D78">
            <w:pPr>
              <w:jc w:val="center"/>
              <w:rPr>
                <w:rFonts w:ascii="Agency FB" w:hAnsi="Agency FB" w:cs="Nirmala UI Semilight"/>
                <w:b/>
                <w:bCs/>
                <w:sz w:val="16"/>
                <w:szCs w:val="16"/>
                <w:lang w:val="es-PE"/>
              </w:rPr>
            </w:pPr>
            <w:r w:rsidRPr="00990FE4">
              <w:rPr>
                <w:rFonts w:ascii="Agency FB" w:hAnsi="Agency FB" w:cs="Nirmala UI Semilight"/>
                <w:b/>
                <w:bCs/>
                <w:sz w:val="16"/>
                <w:szCs w:val="16"/>
                <w:lang w:val="es-PE"/>
              </w:rPr>
              <w:t>Técnicas</w:t>
            </w:r>
          </w:p>
        </w:tc>
        <w:tc>
          <w:tcPr>
            <w:tcW w:w="2124" w:type="dxa"/>
          </w:tcPr>
          <w:p w:rsidR="00E64D78" w:rsidRPr="00990FE4" w:rsidRDefault="00E64D78" w:rsidP="00E64D78">
            <w:pPr>
              <w:jc w:val="center"/>
              <w:rPr>
                <w:rFonts w:ascii="Agency FB" w:hAnsi="Agency FB" w:cs="Nirmala UI Semilight"/>
                <w:b/>
                <w:bCs/>
                <w:sz w:val="16"/>
                <w:szCs w:val="16"/>
                <w:lang w:val="es-PE"/>
              </w:rPr>
            </w:pPr>
            <w:r w:rsidRPr="00990FE4">
              <w:rPr>
                <w:rFonts w:ascii="Agency FB" w:hAnsi="Agency FB" w:cs="Nirmala UI Semilight"/>
                <w:b/>
                <w:bCs/>
                <w:sz w:val="16"/>
                <w:szCs w:val="16"/>
              </w:rPr>
              <w:t>Instrumentos</w:t>
            </w:r>
          </w:p>
        </w:tc>
        <w:tc>
          <w:tcPr>
            <w:tcW w:w="2556" w:type="dxa"/>
          </w:tcPr>
          <w:p w:rsidR="00E64D78" w:rsidRPr="00990FE4" w:rsidRDefault="00E64D78" w:rsidP="00E64D78">
            <w:pPr>
              <w:jc w:val="center"/>
              <w:rPr>
                <w:rFonts w:ascii="Agency FB" w:hAnsi="Agency FB" w:cs="Nirmala UI Semilight"/>
                <w:b/>
                <w:bCs/>
                <w:sz w:val="16"/>
                <w:szCs w:val="16"/>
                <w:lang w:val="es-PE"/>
              </w:rPr>
            </w:pPr>
            <w:r w:rsidRPr="00990FE4">
              <w:rPr>
                <w:rFonts w:ascii="Agency FB" w:hAnsi="Agency FB" w:cs="Nirmala UI Semilight"/>
                <w:b/>
                <w:bCs/>
                <w:sz w:val="16"/>
                <w:szCs w:val="16"/>
              </w:rPr>
              <w:t>Momento</w:t>
            </w:r>
          </w:p>
        </w:tc>
      </w:tr>
      <w:tr w:rsidR="007F4006" w:rsidRPr="006363A8" w:rsidTr="006363A8">
        <w:tc>
          <w:tcPr>
            <w:tcW w:w="2412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</w:rPr>
              <w:t>Define nutrición y dietética</w:t>
            </w:r>
          </w:p>
        </w:tc>
        <w:tc>
          <w:tcPr>
            <w:tcW w:w="2123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Observación</w:t>
            </w:r>
          </w:p>
        </w:tc>
        <w:tc>
          <w:tcPr>
            <w:tcW w:w="2124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Lista de cotejo</w:t>
            </w:r>
          </w:p>
        </w:tc>
        <w:tc>
          <w:tcPr>
            <w:tcW w:w="2556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Desarrollo</w:t>
            </w:r>
          </w:p>
        </w:tc>
      </w:tr>
      <w:tr w:rsidR="007F4006" w:rsidRPr="006363A8" w:rsidTr="006363A8">
        <w:tc>
          <w:tcPr>
            <w:tcW w:w="2412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</w:rPr>
              <w:t>Diferencia alimentación y nutrición</w:t>
            </w:r>
          </w:p>
        </w:tc>
        <w:tc>
          <w:tcPr>
            <w:tcW w:w="2123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Análisis</w:t>
            </w:r>
          </w:p>
        </w:tc>
        <w:tc>
          <w:tcPr>
            <w:tcW w:w="2124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Cuestionario</w:t>
            </w:r>
          </w:p>
        </w:tc>
        <w:tc>
          <w:tcPr>
            <w:tcW w:w="2556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Desarrollo</w:t>
            </w:r>
          </w:p>
        </w:tc>
      </w:tr>
      <w:tr w:rsidR="007F4006" w:rsidRPr="006363A8" w:rsidTr="006363A8">
        <w:tc>
          <w:tcPr>
            <w:tcW w:w="2412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Clasifica alimentos correctamente</w:t>
            </w:r>
          </w:p>
        </w:tc>
        <w:tc>
          <w:tcPr>
            <w:tcW w:w="2123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Trabajo grupal</w:t>
            </w:r>
          </w:p>
        </w:tc>
        <w:tc>
          <w:tcPr>
            <w:tcW w:w="2124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Rúbrica</w:t>
            </w:r>
          </w:p>
        </w:tc>
        <w:tc>
          <w:tcPr>
            <w:tcW w:w="2556" w:type="dxa"/>
          </w:tcPr>
          <w:p w:rsidR="007F4006" w:rsidRPr="007F4006" w:rsidRDefault="007F4006" w:rsidP="007F4006">
            <w:pPr>
              <w:rPr>
                <w:rFonts w:ascii="Agency FB" w:hAnsi="Agency FB" w:cs="Nirmala UI Semilight"/>
                <w:sz w:val="18"/>
                <w:lang w:val="es-PE"/>
              </w:rPr>
            </w:pPr>
            <w:r w:rsidRPr="007F4006">
              <w:rPr>
                <w:rFonts w:ascii="Agency FB" w:hAnsi="Agency FB" w:cs="Nirmala UI Semilight"/>
                <w:sz w:val="18"/>
                <w:lang w:val="es-PE"/>
              </w:rPr>
              <w:t>Cierre</w:t>
            </w:r>
          </w:p>
        </w:tc>
      </w:tr>
    </w:tbl>
    <w:p w:rsidR="006363A8" w:rsidRPr="006363A8" w:rsidRDefault="006363A8" w:rsidP="006363A8">
      <w:pPr>
        <w:pStyle w:val="Prrafodelista"/>
        <w:numPr>
          <w:ilvl w:val="0"/>
          <w:numId w:val="12"/>
        </w:numPr>
        <w:spacing w:after="0" w:line="240" w:lineRule="auto"/>
        <w:ind w:left="284" w:hanging="283"/>
        <w:rPr>
          <w:rFonts w:ascii="Agency FB" w:hAnsi="Agency FB" w:cs="Nirmala UI Semilight"/>
          <w:b/>
          <w:bCs/>
          <w:sz w:val="18"/>
          <w:szCs w:val="18"/>
        </w:rPr>
      </w:pPr>
      <w:r w:rsidRPr="006363A8">
        <w:rPr>
          <w:rFonts w:ascii="Agency FB" w:hAnsi="Agency FB" w:cs="Nirmala UI Semilight"/>
          <w:b/>
          <w:bCs/>
          <w:sz w:val="18"/>
          <w:szCs w:val="18"/>
        </w:rPr>
        <w:t>BIBLIOGRAFÍA (APA)</w:t>
      </w:r>
    </w:p>
    <w:p w:rsidR="007F4006" w:rsidRPr="007F4006" w:rsidRDefault="007F4006" w:rsidP="007F4006">
      <w:pPr>
        <w:pStyle w:val="Prrafodelista"/>
        <w:numPr>
          <w:ilvl w:val="0"/>
          <w:numId w:val="13"/>
        </w:numPr>
        <w:spacing w:after="0" w:line="240" w:lineRule="auto"/>
        <w:ind w:left="709"/>
        <w:rPr>
          <w:rFonts w:ascii="Agency FB" w:hAnsi="Agency FB" w:cs="Nirmala UI Semilight"/>
          <w:sz w:val="18"/>
        </w:rPr>
      </w:pPr>
      <w:r w:rsidRPr="007F4006">
        <w:rPr>
          <w:rFonts w:ascii="Agency FB" w:hAnsi="Agency FB" w:cs="Nirmala UI Semilight"/>
          <w:sz w:val="18"/>
        </w:rPr>
        <w:t xml:space="preserve">Ministerio de Salud del Perú. (2023). </w:t>
      </w:r>
      <w:r w:rsidRPr="007F4006">
        <w:rPr>
          <w:rFonts w:ascii="Agency FB" w:hAnsi="Agency FB" w:cs="Nirmala UI Semilight"/>
          <w:i/>
          <w:iCs/>
          <w:sz w:val="18"/>
        </w:rPr>
        <w:t>Guías alimentarias para la población peruana</w:t>
      </w:r>
      <w:r w:rsidRPr="007F4006">
        <w:rPr>
          <w:rFonts w:ascii="Agency FB" w:hAnsi="Agency FB" w:cs="Nirmala UI Semilight"/>
          <w:sz w:val="18"/>
        </w:rPr>
        <w:t xml:space="preserve">. </w:t>
      </w:r>
    </w:p>
    <w:p w:rsidR="007F4006" w:rsidRPr="007F4006" w:rsidRDefault="007F4006" w:rsidP="007F4006">
      <w:pPr>
        <w:pStyle w:val="Prrafodelista"/>
        <w:numPr>
          <w:ilvl w:val="0"/>
          <w:numId w:val="13"/>
        </w:numPr>
        <w:spacing w:after="0" w:line="240" w:lineRule="auto"/>
        <w:ind w:left="709"/>
        <w:rPr>
          <w:rFonts w:ascii="Agency FB" w:hAnsi="Agency FB" w:cs="Nirmala UI Semilight"/>
          <w:sz w:val="18"/>
        </w:rPr>
      </w:pPr>
      <w:r w:rsidRPr="007F4006">
        <w:rPr>
          <w:rFonts w:ascii="Agency FB" w:hAnsi="Agency FB" w:cs="Nirmala UI Semilight"/>
          <w:sz w:val="18"/>
        </w:rPr>
        <w:t xml:space="preserve">Organización Mundial de la Salud. (2022). </w:t>
      </w:r>
      <w:proofErr w:type="spellStart"/>
      <w:r w:rsidRPr="007F4006">
        <w:rPr>
          <w:rFonts w:ascii="Agency FB" w:hAnsi="Agency FB" w:cs="Nirmala UI Semilight"/>
          <w:i/>
          <w:iCs/>
          <w:sz w:val="18"/>
        </w:rPr>
        <w:t>Healthy</w:t>
      </w:r>
      <w:proofErr w:type="spellEnd"/>
      <w:r w:rsidRPr="007F4006">
        <w:rPr>
          <w:rFonts w:ascii="Agency FB" w:hAnsi="Agency FB" w:cs="Nirmala UI Semilight"/>
          <w:i/>
          <w:iCs/>
          <w:sz w:val="18"/>
        </w:rPr>
        <w:t xml:space="preserve"> </w:t>
      </w:r>
      <w:proofErr w:type="spellStart"/>
      <w:r w:rsidRPr="007F4006">
        <w:rPr>
          <w:rFonts w:ascii="Agency FB" w:hAnsi="Agency FB" w:cs="Nirmala UI Semilight"/>
          <w:i/>
          <w:iCs/>
          <w:sz w:val="18"/>
        </w:rPr>
        <w:t>diet</w:t>
      </w:r>
      <w:proofErr w:type="spellEnd"/>
      <w:r w:rsidRPr="007F4006">
        <w:rPr>
          <w:rFonts w:ascii="Agency FB" w:hAnsi="Agency FB" w:cs="Nirmala UI Semilight"/>
          <w:sz w:val="18"/>
        </w:rPr>
        <w:t xml:space="preserve">. </w:t>
      </w:r>
    </w:p>
    <w:p w:rsidR="006363A8" w:rsidRPr="007F4006" w:rsidRDefault="007F4006" w:rsidP="00EE528D">
      <w:pPr>
        <w:pStyle w:val="Prrafodelista"/>
        <w:numPr>
          <w:ilvl w:val="0"/>
          <w:numId w:val="13"/>
        </w:numPr>
        <w:spacing w:after="0" w:line="240" w:lineRule="auto"/>
        <w:ind w:left="709"/>
        <w:rPr>
          <w:rFonts w:ascii="Agency FB" w:hAnsi="Agency FB" w:cs="Nirmala UI Semilight"/>
          <w:sz w:val="18"/>
        </w:rPr>
      </w:pPr>
      <w:r w:rsidRPr="007F4006">
        <w:rPr>
          <w:rFonts w:ascii="Agency FB" w:hAnsi="Agency FB" w:cs="Nirmala UI Semilight"/>
          <w:sz w:val="18"/>
        </w:rPr>
        <w:t xml:space="preserve">FAO. (2021). </w:t>
      </w:r>
      <w:r w:rsidRPr="007F4006">
        <w:rPr>
          <w:rFonts w:ascii="Agency FB" w:hAnsi="Agency FB" w:cs="Nirmala UI Semilight"/>
          <w:i/>
          <w:iCs/>
          <w:sz w:val="18"/>
        </w:rPr>
        <w:t>Educación nutricional</w:t>
      </w:r>
      <w:r w:rsidRPr="007F4006">
        <w:rPr>
          <w:rFonts w:ascii="Agency FB" w:hAnsi="Agency FB" w:cs="Nirmala UI Semilight"/>
          <w:sz w:val="18"/>
        </w:rPr>
        <w:t>.</w:t>
      </w:r>
      <w:r w:rsidR="006363A8" w:rsidRPr="002C345E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AB56A81" wp14:editId="2CC3BBF1">
                <wp:simplePos x="0" y="0"/>
                <wp:positionH relativeFrom="margin">
                  <wp:posOffset>-266700</wp:posOffset>
                </wp:positionH>
                <wp:positionV relativeFrom="paragraph">
                  <wp:posOffset>1253119</wp:posOffset>
                </wp:positionV>
                <wp:extent cx="5676900" cy="871323"/>
                <wp:effectExtent l="0" t="0" r="0" b="5080"/>
                <wp:wrapNone/>
                <wp:docPr id="3" name="Gru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6900" cy="871323"/>
                          <a:chOff x="-598345" y="1837600"/>
                          <a:chExt cx="4588791" cy="828040"/>
                        </a:xfrm>
                      </wpg:grpSpPr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-598345" y="1881577"/>
                            <a:ext cx="1898632" cy="75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63A8" w:rsidRPr="002C1A96" w:rsidRDefault="006363A8" w:rsidP="006363A8">
                              <w:pPr>
                                <w:pBdr>
                                  <w:bottom w:val="single" w:sz="12" w:space="1" w:color="auto"/>
                                </w:pBdr>
                                <w:spacing w:after="0" w:line="240" w:lineRule="auto"/>
                              </w:pPr>
                            </w:p>
                            <w:p w:rsidR="006363A8" w:rsidRPr="00E64D78" w:rsidRDefault="006363A8" w:rsidP="006363A8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/>
                                  <w:bCs/>
                                  <w:sz w:val="18"/>
                                  <w:szCs w:val="28"/>
                                </w:rPr>
                              </w:pPr>
                              <w:proofErr w:type="spellStart"/>
                              <w:r w:rsidRPr="00E64D78">
                                <w:rPr>
                                  <w:rFonts w:ascii="Agency FB" w:hAnsi="Agency FB"/>
                                  <w:bCs/>
                                  <w:sz w:val="18"/>
                                  <w:szCs w:val="28"/>
                                </w:rPr>
                                <w:t>Mag</w:t>
                              </w:r>
                              <w:proofErr w:type="spellEnd"/>
                              <w:r w:rsidRPr="00E64D78">
                                <w:rPr>
                                  <w:rFonts w:ascii="Agency FB" w:hAnsi="Agency FB"/>
                                  <w:bCs/>
                                  <w:sz w:val="18"/>
                                  <w:szCs w:val="28"/>
                                </w:rPr>
                                <w:t>. Iris Vargas Romero</w:t>
                              </w:r>
                            </w:p>
                            <w:p w:rsidR="006363A8" w:rsidRPr="00E64D78" w:rsidRDefault="006363A8" w:rsidP="006363A8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/>
                                  <w:b/>
                                  <w:sz w:val="18"/>
                                  <w:szCs w:val="28"/>
                                </w:rPr>
                              </w:pPr>
                              <w:r w:rsidRPr="00E64D78">
                                <w:rPr>
                                  <w:rFonts w:ascii="Agency FB" w:hAnsi="Agency FB"/>
                                  <w:b/>
                                  <w:sz w:val="18"/>
                                  <w:szCs w:val="28"/>
                                </w:rPr>
                                <w:t>Coordinadora del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288722" y="1837600"/>
                            <a:ext cx="1701724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63A8" w:rsidRPr="002C1A96" w:rsidRDefault="006363A8" w:rsidP="006363A8">
                              <w:pPr>
                                <w:pBdr>
                                  <w:bottom w:val="single" w:sz="12" w:space="1" w:color="auto"/>
                                </w:pBdr>
                                <w:spacing w:after="0" w:line="240" w:lineRule="auto"/>
                                <w:jc w:val="center"/>
                              </w:pPr>
                            </w:p>
                            <w:p w:rsidR="006363A8" w:rsidRPr="00E64D78" w:rsidRDefault="006363A8" w:rsidP="006363A8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/>
                                  <w:bCs/>
                                  <w:sz w:val="18"/>
                                  <w:szCs w:val="28"/>
                                </w:rPr>
                              </w:pPr>
                              <w:proofErr w:type="spellStart"/>
                              <w:r w:rsidRPr="00E64D78">
                                <w:rPr>
                                  <w:rFonts w:ascii="Agency FB" w:hAnsi="Agency FB"/>
                                  <w:bCs/>
                                  <w:sz w:val="18"/>
                                  <w:szCs w:val="28"/>
                                </w:rPr>
                                <w:t>Mag</w:t>
                              </w:r>
                              <w:proofErr w:type="spellEnd"/>
                              <w:r w:rsidRPr="00E64D78">
                                <w:rPr>
                                  <w:rFonts w:ascii="Agency FB" w:hAnsi="Agency FB"/>
                                  <w:bCs/>
                                  <w:sz w:val="18"/>
                                  <w:szCs w:val="28"/>
                                </w:rPr>
                                <w:t>. Sonia Tarazona Herrera</w:t>
                              </w:r>
                            </w:p>
                            <w:p w:rsidR="006363A8" w:rsidRPr="00E64D78" w:rsidRDefault="006363A8" w:rsidP="006363A8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/>
                                  <w:b/>
                                  <w:sz w:val="18"/>
                                  <w:szCs w:val="28"/>
                                </w:rPr>
                              </w:pPr>
                              <w:r w:rsidRPr="00E64D78">
                                <w:rPr>
                                  <w:rFonts w:ascii="Agency FB" w:hAnsi="Agency FB"/>
                                  <w:b/>
                                  <w:sz w:val="18"/>
                                  <w:szCs w:val="28"/>
                                </w:rPr>
                                <w:t>Jefa de la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B56A81" id="Grupo 3" o:spid="_x0000_s1026" style="position:absolute;left:0;text-align:left;margin-left:-21pt;margin-top:98.65pt;width:447pt;height:68.6pt;z-index:251661312;mso-position-horizontal-relative:margin;mso-width-relative:margin;mso-height-relative:margin" coordorigin="-5983,18376" coordsize="45887,8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-5983;top:18815;width:18985;height: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6363A8" w:rsidRPr="002C1A96" w:rsidRDefault="006363A8" w:rsidP="006363A8">
                        <w:pPr>
                          <w:pBdr>
                            <w:bottom w:val="single" w:sz="12" w:space="1" w:color="auto"/>
                          </w:pBdr>
                          <w:spacing w:after="0" w:line="240" w:lineRule="auto"/>
                        </w:pPr>
                      </w:p>
                      <w:p w:rsidR="006363A8" w:rsidRPr="00E64D78" w:rsidRDefault="006363A8" w:rsidP="006363A8">
                        <w:pPr>
                          <w:spacing w:after="0" w:line="240" w:lineRule="auto"/>
                          <w:jc w:val="center"/>
                          <w:rPr>
                            <w:rFonts w:ascii="Agency FB" w:hAnsi="Agency FB"/>
                            <w:bCs/>
                            <w:sz w:val="18"/>
                            <w:szCs w:val="28"/>
                          </w:rPr>
                        </w:pPr>
                        <w:proofErr w:type="spellStart"/>
                        <w:r w:rsidRPr="00E64D78">
                          <w:rPr>
                            <w:rFonts w:ascii="Agency FB" w:hAnsi="Agency FB"/>
                            <w:bCs/>
                            <w:sz w:val="18"/>
                            <w:szCs w:val="28"/>
                          </w:rPr>
                          <w:t>Mag</w:t>
                        </w:r>
                        <w:proofErr w:type="spellEnd"/>
                        <w:r w:rsidRPr="00E64D78">
                          <w:rPr>
                            <w:rFonts w:ascii="Agency FB" w:hAnsi="Agency FB"/>
                            <w:bCs/>
                            <w:sz w:val="18"/>
                            <w:szCs w:val="28"/>
                          </w:rPr>
                          <w:t>. Iris Vargas Romero</w:t>
                        </w:r>
                      </w:p>
                      <w:p w:rsidR="006363A8" w:rsidRPr="00E64D78" w:rsidRDefault="006363A8" w:rsidP="006363A8">
                        <w:pPr>
                          <w:spacing w:after="0" w:line="240" w:lineRule="auto"/>
                          <w:jc w:val="center"/>
                          <w:rPr>
                            <w:rFonts w:ascii="Agency FB" w:hAnsi="Agency FB"/>
                            <w:b/>
                            <w:sz w:val="18"/>
                            <w:szCs w:val="28"/>
                          </w:rPr>
                        </w:pPr>
                        <w:r w:rsidRPr="00E64D78">
                          <w:rPr>
                            <w:rFonts w:ascii="Agency FB" w:hAnsi="Agency FB"/>
                            <w:b/>
                            <w:sz w:val="18"/>
                            <w:szCs w:val="28"/>
                          </w:rPr>
                          <w:t>Coordinadora del Programa de Estudios</w:t>
                        </w:r>
                      </w:p>
                    </w:txbxContent>
                  </v:textbox>
                </v:shape>
                <v:shape id="Text Box 6" o:spid="_x0000_s1028" type="#_x0000_t202" style="position:absolute;left:22887;top:18376;width:17017;height:8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6363A8" w:rsidRPr="002C1A96" w:rsidRDefault="006363A8" w:rsidP="006363A8">
                        <w:pPr>
                          <w:pBdr>
                            <w:bottom w:val="single" w:sz="12" w:space="1" w:color="auto"/>
                          </w:pBdr>
                          <w:spacing w:after="0" w:line="240" w:lineRule="auto"/>
                          <w:jc w:val="center"/>
                        </w:pPr>
                      </w:p>
                      <w:p w:rsidR="006363A8" w:rsidRPr="00E64D78" w:rsidRDefault="006363A8" w:rsidP="006363A8">
                        <w:pPr>
                          <w:spacing w:after="0" w:line="240" w:lineRule="auto"/>
                          <w:jc w:val="center"/>
                          <w:rPr>
                            <w:rFonts w:ascii="Agency FB" w:hAnsi="Agency FB"/>
                            <w:bCs/>
                            <w:sz w:val="18"/>
                            <w:szCs w:val="28"/>
                          </w:rPr>
                        </w:pPr>
                        <w:proofErr w:type="spellStart"/>
                        <w:r w:rsidRPr="00E64D78">
                          <w:rPr>
                            <w:rFonts w:ascii="Agency FB" w:hAnsi="Agency FB"/>
                            <w:bCs/>
                            <w:sz w:val="18"/>
                            <w:szCs w:val="28"/>
                          </w:rPr>
                          <w:t>Mag</w:t>
                        </w:r>
                        <w:proofErr w:type="spellEnd"/>
                        <w:r w:rsidRPr="00E64D78">
                          <w:rPr>
                            <w:rFonts w:ascii="Agency FB" w:hAnsi="Agency FB"/>
                            <w:bCs/>
                            <w:sz w:val="18"/>
                            <w:szCs w:val="28"/>
                          </w:rPr>
                          <w:t>. Sonia Tarazona Herrera</w:t>
                        </w:r>
                      </w:p>
                      <w:p w:rsidR="006363A8" w:rsidRPr="00E64D78" w:rsidRDefault="006363A8" w:rsidP="006363A8">
                        <w:pPr>
                          <w:spacing w:after="0" w:line="240" w:lineRule="auto"/>
                          <w:jc w:val="center"/>
                          <w:rPr>
                            <w:rFonts w:ascii="Agency FB" w:hAnsi="Agency FB"/>
                            <w:b/>
                            <w:sz w:val="18"/>
                            <w:szCs w:val="28"/>
                          </w:rPr>
                        </w:pPr>
                        <w:r w:rsidRPr="00E64D78">
                          <w:rPr>
                            <w:rFonts w:ascii="Agency FB" w:hAnsi="Agency FB"/>
                            <w:b/>
                            <w:sz w:val="18"/>
                            <w:szCs w:val="28"/>
                          </w:rPr>
                          <w:t>Jefa de la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6363A8" w:rsidRPr="002C345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0DE7A9" wp14:editId="6C7D39CD">
                <wp:simplePos x="0" y="0"/>
                <wp:positionH relativeFrom="margin">
                  <wp:posOffset>1351915</wp:posOffset>
                </wp:positionH>
                <wp:positionV relativeFrom="paragraph">
                  <wp:posOffset>641350</wp:posOffset>
                </wp:positionV>
                <wp:extent cx="2367280" cy="827405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7280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363A8" w:rsidRPr="002C345E" w:rsidRDefault="006363A8" w:rsidP="006363A8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6363A8" w:rsidRPr="00E64D78" w:rsidRDefault="006363A8" w:rsidP="006363A8">
                            <w:pPr>
                              <w:spacing w:after="0" w:line="240" w:lineRule="auto"/>
                              <w:jc w:val="center"/>
                              <w:rPr>
                                <w:rFonts w:ascii="Agency FB" w:hAnsi="Agency FB"/>
                                <w:bCs/>
                                <w:sz w:val="18"/>
                                <w:szCs w:val="28"/>
                              </w:rPr>
                            </w:pPr>
                            <w:proofErr w:type="spellStart"/>
                            <w:r w:rsidRPr="00E64D78">
                              <w:rPr>
                                <w:rFonts w:ascii="Agency FB" w:hAnsi="Agency FB"/>
                                <w:bCs/>
                                <w:sz w:val="18"/>
                                <w:szCs w:val="28"/>
                              </w:rPr>
                              <w:t>Mag</w:t>
                            </w:r>
                            <w:proofErr w:type="spellEnd"/>
                            <w:r w:rsidRPr="00E64D78">
                              <w:rPr>
                                <w:rFonts w:ascii="Agency FB" w:hAnsi="Agency FB"/>
                                <w:bCs/>
                                <w:sz w:val="18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E64D78">
                              <w:rPr>
                                <w:rFonts w:ascii="Agency FB" w:hAnsi="Agency FB"/>
                                <w:bCs/>
                                <w:sz w:val="18"/>
                                <w:szCs w:val="28"/>
                              </w:rPr>
                              <w:t>Christiam</w:t>
                            </w:r>
                            <w:proofErr w:type="spellEnd"/>
                            <w:r w:rsidRPr="00E64D78">
                              <w:rPr>
                                <w:rFonts w:ascii="Agency FB" w:hAnsi="Agency FB"/>
                                <w:bCs/>
                                <w:sz w:val="18"/>
                                <w:szCs w:val="28"/>
                              </w:rPr>
                              <w:t xml:space="preserve"> A. Jara Jaramillo</w:t>
                            </w:r>
                          </w:p>
                          <w:p w:rsidR="006363A8" w:rsidRPr="00E64D78" w:rsidRDefault="006363A8" w:rsidP="006363A8">
                            <w:pPr>
                              <w:spacing w:after="0" w:line="240" w:lineRule="auto"/>
                              <w:jc w:val="center"/>
                              <w:rPr>
                                <w:rFonts w:ascii="Agency FB" w:hAnsi="Agency FB"/>
                                <w:b/>
                                <w:sz w:val="18"/>
                                <w:szCs w:val="28"/>
                              </w:rPr>
                            </w:pPr>
                            <w:r w:rsidRPr="00E64D78">
                              <w:rPr>
                                <w:rFonts w:ascii="Agency FB" w:hAnsi="Agency FB"/>
                                <w:b/>
                                <w:sz w:val="18"/>
                                <w:szCs w:val="28"/>
                              </w:rPr>
                              <w:t>Docente de la Unidad Didáctica</w:t>
                            </w:r>
                          </w:p>
                          <w:p w:rsidR="006363A8" w:rsidRPr="00BC1F6C" w:rsidRDefault="006363A8" w:rsidP="006363A8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DE7A9" id="Cuadro de texto 2" o:spid="_x0000_s1029" type="#_x0000_t202" style="position:absolute;left:0;text-align:left;margin-left:106.45pt;margin-top:50.5pt;width:186.4pt;height:65.1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" stroked="f">
                <v:textbox>
                  <w:txbxContent>
                    <w:p w:rsidR="006363A8" w:rsidRPr="002C345E" w:rsidRDefault="006363A8" w:rsidP="006363A8">
                      <w:pPr>
                        <w:pBdr>
                          <w:bottom w:val="single" w:sz="12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6363A8" w:rsidRPr="00E64D78" w:rsidRDefault="006363A8" w:rsidP="006363A8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bCs/>
                          <w:sz w:val="18"/>
                          <w:szCs w:val="28"/>
                        </w:rPr>
                      </w:pPr>
                      <w:proofErr w:type="spellStart"/>
                      <w:r w:rsidRPr="00E64D78">
                        <w:rPr>
                          <w:rFonts w:ascii="Agency FB" w:hAnsi="Agency FB"/>
                          <w:bCs/>
                          <w:sz w:val="18"/>
                          <w:szCs w:val="28"/>
                        </w:rPr>
                        <w:t>Mag</w:t>
                      </w:r>
                      <w:proofErr w:type="spellEnd"/>
                      <w:r w:rsidRPr="00E64D78">
                        <w:rPr>
                          <w:rFonts w:ascii="Agency FB" w:hAnsi="Agency FB"/>
                          <w:bCs/>
                          <w:sz w:val="18"/>
                          <w:szCs w:val="28"/>
                        </w:rPr>
                        <w:t xml:space="preserve">. </w:t>
                      </w:r>
                      <w:proofErr w:type="spellStart"/>
                      <w:r w:rsidRPr="00E64D78">
                        <w:rPr>
                          <w:rFonts w:ascii="Agency FB" w:hAnsi="Agency FB"/>
                          <w:bCs/>
                          <w:sz w:val="18"/>
                          <w:szCs w:val="28"/>
                        </w:rPr>
                        <w:t>Christiam</w:t>
                      </w:r>
                      <w:proofErr w:type="spellEnd"/>
                      <w:r w:rsidRPr="00E64D78">
                        <w:rPr>
                          <w:rFonts w:ascii="Agency FB" w:hAnsi="Agency FB"/>
                          <w:bCs/>
                          <w:sz w:val="18"/>
                          <w:szCs w:val="28"/>
                        </w:rPr>
                        <w:t xml:space="preserve"> A. Jara Jaramillo</w:t>
                      </w:r>
                    </w:p>
                    <w:p w:rsidR="006363A8" w:rsidRPr="00E64D78" w:rsidRDefault="006363A8" w:rsidP="006363A8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b/>
                          <w:sz w:val="18"/>
                          <w:szCs w:val="28"/>
                        </w:rPr>
                      </w:pPr>
                      <w:r w:rsidRPr="00E64D78">
                        <w:rPr>
                          <w:rFonts w:ascii="Agency FB" w:hAnsi="Agency FB"/>
                          <w:b/>
                          <w:sz w:val="18"/>
                          <w:szCs w:val="28"/>
                        </w:rPr>
                        <w:t>Docente de la Unidad Didáctica</w:t>
                      </w:r>
                    </w:p>
                    <w:p w:rsidR="006363A8" w:rsidRPr="00BC1F6C" w:rsidRDefault="006363A8" w:rsidP="006363A8">
                      <w:pPr>
                        <w:jc w:val="center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6363A8" w:rsidRPr="007F4006" w:rsidSect="007F4006"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-BoldMT">
    <w:charset w:val="00"/>
    <w:family w:val="auto"/>
    <w:pitch w:val="default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Nirmala UI Semilight">
    <w:charset w:val="00"/>
    <w:family w:val="swiss"/>
    <w:pitch w:val="variable"/>
    <w:sig w:usb0="80FF8023" w:usb1="0200004A" w:usb2="000002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27904"/>
    <w:multiLevelType w:val="hybridMultilevel"/>
    <w:tmpl w:val="281AEABC"/>
    <w:lvl w:ilvl="0" w:tplc="F0D266B2">
      <w:start w:val="1"/>
      <w:numFmt w:val="upperRoman"/>
      <w:lvlText w:val="%1."/>
      <w:lvlJc w:val="left"/>
      <w:pPr>
        <w:ind w:left="1080" w:hanging="720"/>
      </w:pPr>
      <w:rPr>
        <w:rFonts w:ascii="Agency FB" w:hAnsi="Agency FB" w:cs="Arial" w:hint="default"/>
        <w:b/>
        <w:sz w:val="17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E19C9"/>
    <w:multiLevelType w:val="multilevel"/>
    <w:tmpl w:val="F1144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097F7F"/>
    <w:multiLevelType w:val="multilevel"/>
    <w:tmpl w:val="1300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713814"/>
    <w:multiLevelType w:val="hybridMultilevel"/>
    <w:tmpl w:val="F724D770"/>
    <w:lvl w:ilvl="0" w:tplc="601210B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2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E30BA"/>
    <w:multiLevelType w:val="multilevel"/>
    <w:tmpl w:val="2A36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D35088"/>
    <w:multiLevelType w:val="hybridMultilevel"/>
    <w:tmpl w:val="8A229C9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F3D88"/>
    <w:multiLevelType w:val="hybridMultilevel"/>
    <w:tmpl w:val="AA7CCFD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3D869E8"/>
    <w:multiLevelType w:val="multilevel"/>
    <w:tmpl w:val="86029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CA2C15"/>
    <w:multiLevelType w:val="multilevel"/>
    <w:tmpl w:val="9480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6D242C"/>
    <w:multiLevelType w:val="multilevel"/>
    <w:tmpl w:val="DFE6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412937"/>
    <w:multiLevelType w:val="multilevel"/>
    <w:tmpl w:val="9EA24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A505D2"/>
    <w:multiLevelType w:val="multilevel"/>
    <w:tmpl w:val="F84E7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C42A8C"/>
    <w:multiLevelType w:val="multilevel"/>
    <w:tmpl w:val="0A84B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"/>
  </w:num>
  <w:num w:numId="5">
    <w:abstractNumId w:val="7"/>
  </w:num>
  <w:num w:numId="6">
    <w:abstractNumId w:val="10"/>
  </w:num>
  <w:num w:numId="7">
    <w:abstractNumId w:val="2"/>
  </w:num>
  <w:num w:numId="8">
    <w:abstractNumId w:val="8"/>
  </w:num>
  <w:num w:numId="9">
    <w:abstractNumId w:val="4"/>
  </w:num>
  <w:num w:numId="10">
    <w:abstractNumId w:val="9"/>
  </w:num>
  <w:num w:numId="11">
    <w:abstractNumId w:val="11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31"/>
    <w:rsid w:val="001D3D31"/>
    <w:rsid w:val="0039181E"/>
    <w:rsid w:val="006363A8"/>
    <w:rsid w:val="006B7138"/>
    <w:rsid w:val="007F4006"/>
    <w:rsid w:val="00A87445"/>
    <w:rsid w:val="00BE0205"/>
    <w:rsid w:val="00DB0E39"/>
    <w:rsid w:val="00E64D78"/>
    <w:rsid w:val="00ED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EA212-C03B-4248-B0E1-78DB45FAB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D3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aliases w:val="Fundamentacion,Lista vistosa - Énfasis 11,Bulleted List,Lista media 2 - Énfasis 41"/>
    <w:basedOn w:val="Normal"/>
    <w:link w:val="PrrafodelistaCar"/>
    <w:uiPriority w:val="34"/>
    <w:qFormat/>
    <w:rsid w:val="001D3D31"/>
    <w:pPr>
      <w:ind w:left="720"/>
      <w:contextualSpacing/>
    </w:pPr>
  </w:style>
  <w:style w:type="character" w:customStyle="1" w:styleId="PrrafodelistaCar">
    <w:name w:val="Párrafo de lista Car"/>
    <w:aliases w:val="Fundamentacion Car,Lista vistosa - Énfasis 11 Car,Bulleted List Car,Lista media 2 - Énfasis 41 Car"/>
    <w:link w:val="Prrafodelista"/>
    <w:uiPriority w:val="34"/>
    <w:rsid w:val="001D3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werch</dc:creator>
  <cp:keywords/>
  <dc:description/>
  <cp:lastModifiedBy>werch</cp:lastModifiedBy>
  <cp:revision>4</cp:revision>
  <dcterms:created xsi:type="dcterms:W3CDTF">2026-04-08T22:27:00Z</dcterms:created>
  <dcterms:modified xsi:type="dcterms:W3CDTF">2026-04-08T22:32:00Z</dcterms:modified>
</cp:coreProperties>
</file>